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53" w:rsidRPr="00D85214" w:rsidRDefault="00A05DFC" w:rsidP="00913353">
      <w:pPr>
        <w:pStyle w:val="a5"/>
        <w:spacing w:before="0" w:beforeAutospacing="0" w:after="0" w:afterAutospacing="0"/>
        <w:jc w:val="center"/>
      </w:pPr>
      <w:r w:rsidRPr="00D85214">
        <w:rPr>
          <w:rStyle w:val="a3"/>
        </w:rPr>
        <w:t>ПРОЕКТНАЯ ДЕКЛАРАЦИЯ</w:t>
      </w:r>
      <w:r w:rsidRPr="00D85214">
        <w:br/>
      </w:r>
      <w:r w:rsidR="00913353" w:rsidRPr="00D85214">
        <w:t>на строительство  жилого дома</w:t>
      </w:r>
      <w:r w:rsidR="00913353">
        <w:t xml:space="preserve"> серии И-155Мк с первым нежилым этажом                                     (поз. Проекта планировки 3-36)</w:t>
      </w:r>
      <w:r w:rsidR="00913353" w:rsidRPr="00D85214">
        <w:t xml:space="preserve">, расположенного по адресу: </w:t>
      </w:r>
    </w:p>
    <w:p w:rsidR="00913353" w:rsidRPr="00D85214" w:rsidRDefault="00913353" w:rsidP="00913353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t>Московская область, г. Домодедово, мкр. Западный</w:t>
      </w:r>
      <w:r w:rsidRPr="00D85214">
        <w:rPr>
          <w:color w:val="FF0000"/>
        </w:rPr>
        <w:t xml:space="preserve"> </w:t>
      </w:r>
    </w:p>
    <w:p w:rsidR="00A05DFC" w:rsidRPr="00D85214" w:rsidRDefault="00A05DFC" w:rsidP="00913353">
      <w:pPr>
        <w:pStyle w:val="a5"/>
        <w:spacing w:before="0" w:beforeAutospacing="0" w:after="0" w:afterAutospacing="0"/>
        <w:jc w:val="center"/>
        <w:rPr>
          <w:color w:val="FF0000"/>
        </w:rPr>
      </w:pPr>
      <w:r w:rsidRPr="00D85214">
        <w:rPr>
          <w:color w:val="FF0000"/>
        </w:rPr>
        <w:t xml:space="preserve"> </w:t>
      </w:r>
    </w:p>
    <w:p w:rsidR="00A05DFC" w:rsidRPr="00D85214" w:rsidRDefault="00A05DFC" w:rsidP="00A05DFC">
      <w:pPr>
        <w:pStyle w:val="a5"/>
        <w:spacing w:before="0" w:beforeAutospacing="0" w:after="0" w:afterAutospacing="0"/>
        <w:jc w:val="right"/>
      </w:pPr>
      <w:r w:rsidRPr="00D85214">
        <w:t>«</w:t>
      </w:r>
      <w:r w:rsidR="00C85FFC">
        <w:rPr>
          <w:lang w:val="en-US"/>
        </w:rPr>
        <w:t>10</w:t>
      </w:r>
      <w:r w:rsidRPr="00D85214">
        <w:t xml:space="preserve">» </w:t>
      </w:r>
      <w:r w:rsidR="00BC099E">
        <w:t xml:space="preserve">сентября 2013 </w:t>
      </w:r>
      <w:r w:rsidRPr="00D85214">
        <w:t>г.</w:t>
      </w: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A05DFC" w:rsidRPr="00D85214" w:rsidTr="00913353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A05DFC" w:rsidRPr="00D85214" w:rsidTr="00913353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серия 77 № 009027524, ИНН 7736003162, КПП 773601001.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A05DFC" w:rsidRPr="00D85214" w:rsidTr="00913353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ЗАО «Гранд Инвест» - 9,72%</w:t>
            </w:r>
          </w:p>
          <w:p w:rsidR="00913353" w:rsidRPr="00D85214" w:rsidRDefault="00913353" w:rsidP="00913353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«Ридженси» - 6,87%</w:t>
            </w:r>
          </w:p>
          <w:p w:rsidR="00913353" w:rsidRPr="00D85214" w:rsidRDefault="00913353" w:rsidP="00913353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ООО «ШАТОВО» - 17,94%</w:t>
            </w:r>
          </w:p>
          <w:p w:rsidR="00913353" w:rsidRPr="00D85214" w:rsidRDefault="00913353" w:rsidP="00913353">
            <w:pPr>
              <w:numPr>
                <w:ilvl w:val="0"/>
                <w:numId w:val="6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D85214">
              <w:t>ОАО «Группа компаний СУ-155» - 52,06%</w:t>
            </w:r>
          </w:p>
          <w:p w:rsidR="00A05DFC" w:rsidRPr="00D85214" w:rsidRDefault="00913353" w:rsidP="00913353">
            <w:pPr>
              <w:pStyle w:val="a5"/>
              <w:numPr>
                <w:ilvl w:val="0"/>
                <w:numId w:val="1"/>
              </w:numPr>
              <w:tabs>
                <w:tab w:val="num" w:pos="577"/>
              </w:tabs>
              <w:spacing w:before="0" w:beforeAutospacing="0" w:after="0" w:afterAutospacing="0"/>
              <w:ind w:hanging="503"/>
              <w:jc w:val="both"/>
            </w:pPr>
            <w:r w:rsidRPr="00332DCC">
              <w:t>12</w:t>
            </w:r>
            <w:r>
              <w:t>,</w:t>
            </w:r>
            <w:r w:rsidRPr="00332DCC">
              <w:t>87</w:t>
            </w:r>
            <w:r w:rsidRPr="00D85214">
              <w:t>% акций распределены между юридическими и физическими лицами, владеющими менее 5% акций.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Центральная, ул. Школьная, пер. Светлый и Борисовское ш., к. 1. Срок ввода по проекту – 31.12.10г.  Фактический срок ввода – 17.04.09г.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Учебный театр по адресу: ул. Ак. Пилюгина, вл. 4-6. Срок ввода по проекту – 30.06.09г. Фактический срок ввода – 11.06.09г.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Балашиха, мкр. 22, корп. 21. Срок ввода по проекту – 31.12.10г.  Фактический срок ввода – 13.08.09г.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Балашиха, мкр. 22, корп. 22. Срок ввода </w:t>
            </w:r>
            <w:r w:rsidRPr="00D85214">
              <w:lastRenderedPageBreak/>
              <w:t>по проекту – 31.12.10г.  Фактический срок ввода – 13.08.09г.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4А. Срок ввода по проекту – 30.06.10г. Фактический срок ввода – 30.07.10г.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Высоковольтный пр-д, вл. 1, корп. 4Б. Срок ввода по проекту – 30.06.10г. Фактический срок ввода – 30.07.10г.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29. Срок ввода по проекту – 31.12.09г. Фактический срок ввода – 31.08.09г.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36. Срок ввода по проекту – 31.12.09г. Фактический срок ввода – 31.07.09г.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36А. Срок ввода по проекту – 31.12.09г. Фактический срок ввода – 11.11.09г.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  <w:tab w:val="left" w:pos="3943"/>
              </w:tabs>
              <w:ind w:left="577" w:hanging="466"/>
              <w:jc w:val="both"/>
            </w:pPr>
            <w:r w:rsidRPr="00D85214">
              <w:t>Жилой дом по адресу: Долгопрудный, мкр. «Центральный», корп. 37. Срок ввода по проекту – 31.12.09г. Фактический срок ввода– 24.04.09г.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Кожухово, мкр. 9, корп. 101/1. Срок ввода по проекту – 07.03.09г. Фактический срок ввода – 28.11.08г.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Блок начальных классов по адресу: Кожухово, мкр. 9, корп. 101/2. Срок ввода по проекту – 31.03.09г. Фактический срок ввода – 31.12.08г.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Нежилое здание по адресу: Кожухово, мкр. 9, корп. 206/304. Срок ввода по проекту – 21.11.10г. Фактический срок ввода – 24.06.10г.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53Б Срок ввода по проекту – 15.12.10г. Фактический срок ввода – 16.07.09г.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33 Срок ввода по проекту – 28.12.09г. Фактический срок ввода – 31.03.09г.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7, корп. 35 Срок ввода по проекту – 28.12.09г. Фактический срок ввода – 31.03.09г.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7А, корп. 42 Срок ввода по проекту – 28.12.09г. Фактический срок ввода – 31.03.09г.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Люберцы, мкр. 7-8, кв. 8, корп. 8 Срок ввода по проекту – 15.12.10г. Фактический срок ввода – 16.07.09г.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Нагатинский затон, мкр. 4, корп. 1А. Срок ввода по проекту – 17.09.09г. Фактический срок ввода – 31.03.09г.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Новые Кузьминки, кв. 117, корп. 32Б. Срок ввода по проекту – 15.02.10г. Фактический срок ввода – 13.08.10г.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Обручевский р-н, кв. 37, корп. 1. Срок ввода по проекту – 31.01.10г. Фактический срок ввода – </w:t>
            </w:r>
            <w:r w:rsidRPr="00D85214">
              <w:lastRenderedPageBreak/>
              <w:t>30.09.09г.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7. Срок ввода по проекту – 30.09.10 г. Фактический срок ввода – 28.06.10г.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Обручевский р-н, кв. 37, корп. 8. Срок ввода по проекту – 15.10.10 г. Фактический срок ввода – 28.06.10г.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18. Срок ввода по проекту – 30.06.09г. Фактический срок ввода – 19.08.09г.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1, корп. 6Б. Срок ввода по проекту –30.12.10г. Фактический срок ввода – 02.06.10г.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Павшинская пойма, мкр. 3, корп. 43А. Срок ввода по проекту – 30.12.09г. Фактический срок ввода – 19.08.09г.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2. Срок ввода по проекту – 23.12.10г.  Фактический срок ввода – 30.10.09г.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ул. Центральная, ул. Школьная, пер. Светлый и Борисовское ш., к. 3. Срок ввода по проекту – 23.12.10г.  Фактический срок ввода – 30.10.09г.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4. Срок ввода по проекту – 04.08.10г. Фактический срок ввода – 18.12.09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Солнечногорский район, пос. Ржавки, корп. 5. Срок ввода по проекту – 04.08.10г. Фактический срок ввода – 18.12.09г.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69, корп. 10. Срок ввода по проекту – 05.10.2010 г. Фактический срок ввода – 06.08.10г.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Фили-Давыдково, кв. 70, корп. 22. Срок ввода по проекту – 27.04.10г.  Фактический срок ввода – 31.03.10г.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1 . Срок ввода по проекту – 15.07.10г.  Фактический срок ввода – 05.03.10г.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2 . Срок ввода по проекту – 15.07.10г. Фактический срок ввода – 30.11.09г.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Химки, мкр. Подрезково, корп. 3 . Срок ввода по проекту – 15.07.10г. Фактический срок ввода – 02.04.10г.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Школа по адресу: Щербинка, мкр. 4, корп. 15. Срок ввода по проекту – 31.05.09г. Фактический срок ввода – 31.07.09г.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</w:tabs>
              <w:ind w:left="559" w:hanging="425"/>
              <w:jc w:val="both"/>
            </w:pPr>
            <w:r w:rsidRPr="00D85214">
              <w:t>Детский сад по адресу: Щербинка, мкр. 4, корп. 16. Срок ввода по проекту – 31.08.09г. Фактический срок ввода – 26.08.09г.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913353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22.02.2013г.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913353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lastRenderedPageBreak/>
              <w:t>10.06.2013</w:t>
            </w:r>
            <w:r w:rsidRPr="00D85214">
              <w:t>г.</w:t>
            </w:r>
          </w:p>
          <w:p w:rsidR="00913353" w:rsidRPr="00F67F48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A05DFC" w:rsidRPr="00D85214" w:rsidRDefault="00913353" w:rsidP="00913353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СРО-И-003-14092009-00397  от 23.12.2010г., выдано саморегулируемой организацией - Некоммерческое партнерство «Центральное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A05DFC" w:rsidRPr="00D85214" w:rsidRDefault="00913353" w:rsidP="00913353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Данные о финансово-экономическом состоянии Застройщика (по состоянию на 30.09.12):</w:t>
            </w:r>
          </w:p>
        </w:tc>
      </w:tr>
      <w:tr w:rsidR="00913353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D85214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846E63" w:rsidRDefault="00913353" w:rsidP="00913353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 xml:space="preserve">443 489 </w:t>
            </w:r>
            <w:r>
              <w:t>тыс. руб.</w:t>
            </w:r>
          </w:p>
        </w:tc>
      </w:tr>
      <w:tr w:rsidR="00913353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3B581B" w:rsidRDefault="00913353" w:rsidP="00913353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113 347 676</w:t>
            </w:r>
            <w:r>
              <w:t xml:space="preserve"> тыс. руб.</w:t>
            </w:r>
          </w:p>
        </w:tc>
      </w:tr>
      <w:tr w:rsidR="00913353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D85214" w:rsidRDefault="00913353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353" w:rsidRPr="003B581B" w:rsidRDefault="00913353" w:rsidP="00913353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171 624 427</w:t>
            </w:r>
            <w:r>
              <w:t xml:space="preserve"> тыс. руб.</w:t>
            </w:r>
          </w:p>
        </w:tc>
      </w:tr>
    </w:tbl>
    <w:p w:rsidR="00A05DFC" w:rsidRPr="00D85214" w:rsidRDefault="00A05DFC" w:rsidP="00A05DFC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A05DFC" w:rsidRPr="00D85214" w:rsidRDefault="00A05DFC" w:rsidP="00A05DFC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913353" w:rsidP="00913353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Pr="00D85214">
              <w:t>троительство  жилого дома</w:t>
            </w:r>
            <w:r>
              <w:t xml:space="preserve"> серии И-155Мк с первым нежилым этажом  (поз. Проекта планировки 3-36)</w:t>
            </w:r>
            <w:r w:rsidRPr="00D85214">
              <w:t xml:space="preserve">, 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 w:rsidR="00913353">
              <w:t xml:space="preserve">17 </w:t>
            </w:r>
            <w:r w:rsidR="00F9109A">
              <w:t>октябр</w:t>
            </w:r>
            <w:r w:rsidR="00913353">
              <w:t>я</w:t>
            </w:r>
            <w:r w:rsidR="00F9109A">
              <w:t xml:space="preserve"> </w:t>
            </w:r>
            <w:r w:rsidRPr="00D85214">
              <w:t>2012 г.</w:t>
            </w:r>
          </w:p>
          <w:p w:rsidR="00A05DFC" w:rsidRPr="00D85214" w:rsidRDefault="00A05DFC" w:rsidP="00024E4F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окончания </w:t>
            </w:r>
            <w:r>
              <w:t xml:space="preserve">строительства – </w:t>
            </w:r>
            <w:r w:rsidR="00024E4F" w:rsidRPr="00024E4F">
              <w:t>31</w:t>
            </w:r>
            <w:r w:rsidR="00913353">
              <w:t xml:space="preserve"> </w:t>
            </w:r>
            <w:r w:rsidR="00024E4F">
              <w:t>декабря</w:t>
            </w:r>
            <w:r w:rsidR="00F9109A">
              <w:t xml:space="preserve"> </w:t>
            </w:r>
            <w:r w:rsidRPr="00D85214">
              <w:t>201</w:t>
            </w:r>
            <w:r w:rsidR="00024E4F">
              <w:t>4</w:t>
            </w:r>
            <w:r w:rsidRPr="00D85214">
              <w:t xml:space="preserve"> г. </w:t>
            </w:r>
          </w:p>
        </w:tc>
      </w:tr>
      <w:tr w:rsidR="00A05DFC" w:rsidRPr="00D85214" w:rsidTr="00913353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Default="00A05DFC" w:rsidP="009A7BAE">
            <w:pPr>
              <w:pStyle w:val="a5"/>
              <w:spacing w:before="0" w:beforeAutospacing="0" w:after="0" w:afterAutospacing="0"/>
              <w:jc w:val="both"/>
            </w:pPr>
            <w:r w:rsidRPr="00D85214">
              <w:t>Положительное заключение Государственной экспертизы №50-1-4-</w:t>
            </w:r>
            <w:r w:rsidR="009A7BAE">
              <w:t>1322</w:t>
            </w:r>
            <w:r w:rsidRPr="00D85214">
              <w:t xml:space="preserve">-12 от </w:t>
            </w:r>
            <w:r w:rsidR="009A7BAE">
              <w:t>07 сентября</w:t>
            </w:r>
            <w:r w:rsidRPr="00D85214">
              <w:t xml:space="preserve"> 2012 г. выдано ГАУ МО «Московская областная государственная экспертиза»</w:t>
            </w:r>
            <w:r w:rsidR="00913353">
              <w:t>.</w:t>
            </w:r>
          </w:p>
          <w:p w:rsidR="00913353" w:rsidRPr="00D85214" w:rsidRDefault="00913353" w:rsidP="009A7BAE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913353" w:rsidP="00913353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Разрешение на строительство </w:t>
            </w:r>
            <w:r>
              <w:t>жилого дома серии И-155Мк с первым нежилым этажом (поз. Проекта планировки 3-36) расп</w:t>
            </w:r>
            <w:r w:rsidRPr="003B581B">
              <w:t xml:space="preserve">оложенного </w:t>
            </w:r>
            <w:r w:rsidRPr="003B581B">
              <w:lastRenderedPageBreak/>
              <w:t xml:space="preserve">по адресу: Московская область, г. Домодедово, мкр. Западный                          </w:t>
            </w:r>
            <w:r w:rsidR="00A05DFC" w:rsidRPr="00D85214">
              <w:t>№</w:t>
            </w:r>
            <w:r w:rsidR="00A05DFC" w:rsidRPr="00D85214">
              <w:rPr>
                <w:lang w:val="en-US"/>
              </w:rPr>
              <w:t>RU</w:t>
            </w:r>
            <w:r w:rsidR="009A7BAE">
              <w:t xml:space="preserve"> 50308000-РСЮ/157</w:t>
            </w:r>
            <w:r w:rsidR="00A05DFC">
              <w:t xml:space="preserve"> от </w:t>
            </w:r>
            <w:r w:rsidR="009A7BAE">
              <w:t>17</w:t>
            </w:r>
            <w:r w:rsidR="00A05DFC" w:rsidRPr="00D85214">
              <w:t>.10.2012г. выдано Администрацией городского округа Домодедово.</w:t>
            </w:r>
          </w:p>
          <w:p w:rsidR="00A05DFC" w:rsidRDefault="00A05DFC" w:rsidP="009A7BAE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Срок действия - до </w:t>
            </w:r>
            <w:r w:rsidR="00024E4F">
              <w:t>31</w:t>
            </w:r>
            <w:r>
              <w:t>.</w:t>
            </w:r>
            <w:r w:rsidR="009A7BAE">
              <w:t>1</w:t>
            </w:r>
            <w:r w:rsidR="00024E4F">
              <w:t>2</w:t>
            </w:r>
            <w:r w:rsidRPr="00D85214">
              <w:t>.201</w:t>
            </w:r>
            <w:r w:rsidR="00024E4F">
              <w:t>4</w:t>
            </w:r>
            <w:r w:rsidRPr="00D85214">
              <w:t>г.</w:t>
            </w:r>
          </w:p>
          <w:p w:rsidR="00913353" w:rsidRPr="00913353" w:rsidRDefault="00913353" w:rsidP="00B47A30">
            <w:pPr>
              <w:pStyle w:val="a5"/>
              <w:spacing w:before="0" w:beforeAutospacing="0" w:after="0" w:afterAutospacing="0"/>
              <w:jc w:val="both"/>
            </w:pPr>
            <w:r>
              <w:t xml:space="preserve">Постановление администрации городского округа Домодедово Московской области от 29.11.2012 №5593 «О внесении изменений в разрешение на строительство от 17.10.2012 </w:t>
            </w:r>
            <w:r w:rsidR="00B47A30" w:rsidRPr="00B47A30">
              <w:t xml:space="preserve">                                        </w:t>
            </w:r>
            <w:r>
              <w:t xml:space="preserve">№ </w:t>
            </w:r>
            <w:r>
              <w:rPr>
                <w:lang w:val="en-US"/>
              </w:rPr>
              <w:t>RU</w:t>
            </w:r>
            <w:r w:rsidR="00B47A30" w:rsidRPr="00B47A30">
              <w:t xml:space="preserve"> </w:t>
            </w:r>
            <w:r>
              <w:t>50308000-РСЮ/15</w:t>
            </w:r>
            <w:r w:rsidRPr="00913353">
              <w:t>7</w:t>
            </w:r>
          </w:p>
        </w:tc>
      </w:tr>
      <w:tr w:rsidR="00A05DFC" w:rsidRPr="00D85214" w:rsidTr="00B47A30">
        <w:trPr>
          <w:trHeight w:val="1899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C60C80" w:rsidRDefault="00A05DFC" w:rsidP="009A7BAE">
            <w:pPr>
              <w:pStyle w:val="a5"/>
              <w:spacing w:before="0" w:beforeAutospacing="0" w:after="0" w:afterAutospacing="0"/>
              <w:ind w:left="15"/>
              <w:jc w:val="both"/>
            </w:pPr>
            <w:r w:rsidRPr="002F61F0">
              <w:t>Договор аренды земельного участка от 08.10.2012 г.</w:t>
            </w:r>
            <w:r>
              <w:t xml:space="preserve"> № </w:t>
            </w:r>
            <w:r w:rsidR="009A7BAE">
              <w:t>2</w:t>
            </w:r>
            <w:r w:rsidRPr="002F61F0">
              <w:t>-Д-2012, заключенный между Обществом с ограниченной ответственностью «Большое Домодедово» и Закрытым акционерным обществом «Строительное управление №155» сроком до 31.10.201</w:t>
            </w:r>
            <w:r>
              <w:t>5</w:t>
            </w:r>
            <w:r w:rsidRPr="002F61F0">
              <w:t xml:space="preserve"> года.  </w:t>
            </w:r>
          </w:p>
          <w:p w:rsidR="00B47A30" w:rsidRPr="00B47A30" w:rsidRDefault="00B47A30" w:rsidP="00B47A30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Зарегистрирован в Управлении Федеральной службы государственной регистрации кадастра и картографии по Московской области № </w:t>
            </w:r>
            <w:r w:rsidR="00DA17A6">
              <w:t>50-50-99/086/2012-407 от 01.11.2012 г.</w:t>
            </w:r>
          </w:p>
        </w:tc>
      </w:tr>
      <w:tr w:rsidR="00A05DFC" w:rsidRPr="00D85214" w:rsidTr="00913353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ООО «Большое Домодедово»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Московская область, Домодедовский район, г.Домодедово, 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 w:rsidR="009A7BAE">
              <w:t>8 654</w:t>
            </w:r>
            <w:r w:rsidRPr="00D85214">
              <w:t xml:space="preserve"> кв. м. </w:t>
            </w:r>
          </w:p>
          <w:p w:rsidR="00A05DFC" w:rsidRPr="00D85214" w:rsidRDefault="00A05DFC" w:rsidP="00FE00BA">
            <w:pPr>
              <w:pStyle w:val="a5"/>
              <w:spacing w:before="0" w:beforeAutospacing="0" w:after="0" w:afterAutospacing="0"/>
            </w:pPr>
            <w:r w:rsidRPr="00D85214">
              <w:t>Кадастровый номер 50:28:0060113:</w:t>
            </w:r>
            <w:r w:rsidR="00FE00BA">
              <w:t>147</w:t>
            </w:r>
          </w:p>
        </w:tc>
      </w:tr>
    </w:tbl>
    <w:p w:rsidR="00A05DFC" w:rsidRPr="00D85214" w:rsidRDefault="00A05DFC" w:rsidP="00A05DFC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A05DFC" w:rsidRPr="00D85214" w:rsidRDefault="00A05DFC" w:rsidP="00A05DFC">
      <w:pPr>
        <w:pStyle w:val="a5"/>
        <w:spacing w:before="0" w:beforeAutospacing="0" w:after="0" w:afterAutospacing="0"/>
        <w:jc w:val="both"/>
        <w:rPr>
          <w:rStyle w:val="a3"/>
        </w:rPr>
      </w:pPr>
      <w:r w:rsidRPr="00D85214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E51F1E">
            <w:pPr>
              <w:pStyle w:val="a5"/>
              <w:spacing w:before="0" w:beforeAutospacing="0" w:after="0" w:afterAutospacing="0"/>
              <w:jc w:val="both"/>
            </w:pPr>
            <w:r w:rsidRPr="00D85214">
              <w:t>Границами участка строительства жилого дома корп. 3</w:t>
            </w:r>
            <w:r w:rsidR="00E51F1E">
              <w:t>6</w:t>
            </w:r>
            <w:r w:rsidRPr="00D85214">
              <w:t xml:space="preserve"> служат: с севера- проектируем</w:t>
            </w:r>
            <w:r w:rsidR="00FE00BA">
              <w:t>ый корпус 42; с юга- проектируемые корпуса 35,41; с востока- существующая застройка; с юго- запада- проектируемое здание ДДУ.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AD5816">
            <w:pPr>
              <w:jc w:val="both"/>
            </w:pPr>
            <w:r w:rsidRPr="00D85214">
              <w:t>Благоустройство придомовой территории предусматривает размещение на участке строительства: открытых площадок для занятия физкультурой, для игр детей и отдыха взрослого населения</w:t>
            </w:r>
            <w:r w:rsidR="00AD5816">
              <w:t>, для хозяйственных целей и выгула собак, для сбора мусора</w:t>
            </w:r>
            <w:r w:rsidRPr="00D85214">
              <w:t xml:space="preserve">; автостоянки для жителей на </w:t>
            </w:r>
            <w:r w:rsidR="00AD5816">
              <w:t>28</w:t>
            </w:r>
            <w:r w:rsidRPr="00D85214">
              <w:t xml:space="preserve"> м/м. Установка МАФ (урны, скамейки), игрового и спортивного оборудования. Озеленение участка решено посадкой деревьев и кустарников, посевом газонов.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D5816" w:rsidP="00913353">
            <w:pPr>
              <w:jc w:val="both"/>
            </w:pPr>
            <w:r>
              <w:t>3</w:t>
            </w:r>
            <w:r w:rsidR="00A05DFC" w:rsidRPr="00D85214">
              <w:t>-секционный жилой дом из изделий серии И-155Мк, высотой 1</w:t>
            </w:r>
            <w:r w:rsidR="00A05DFC">
              <w:t>7</w:t>
            </w:r>
            <w:r w:rsidR="00A05DFC" w:rsidRPr="00D85214">
              <w:t xml:space="preserve"> этажей. Каждая секция включает в себя:</w:t>
            </w:r>
          </w:p>
          <w:p w:rsidR="00A05DFC" w:rsidRPr="00D85214" w:rsidRDefault="00A05DFC" w:rsidP="00913353">
            <w:pPr>
              <w:jc w:val="both"/>
            </w:pPr>
            <w:r w:rsidRPr="00D85214">
              <w:t>-техническ</w:t>
            </w:r>
            <w:r w:rsidR="00B47A30">
              <w:t>ий</w:t>
            </w:r>
            <w:r w:rsidRPr="00D85214">
              <w:t xml:space="preserve"> </w:t>
            </w:r>
            <w:r w:rsidR="00B47A30">
              <w:t>этаж</w:t>
            </w:r>
          </w:p>
          <w:p w:rsidR="00A05DFC" w:rsidRPr="00D85214" w:rsidRDefault="00A05DFC" w:rsidP="00913353">
            <w:pPr>
              <w:jc w:val="both"/>
            </w:pPr>
            <w:r w:rsidRPr="00D85214">
              <w:t>-первый этаж – нежилые помещения</w:t>
            </w:r>
          </w:p>
          <w:p w:rsidR="00A05DFC" w:rsidRPr="00D85214" w:rsidRDefault="00A05DFC" w:rsidP="00024E4F">
            <w:pPr>
              <w:tabs>
                <w:tab w:val="left" w:pos="2955"/>
              </w:tabs>
              <w:jc w:val="both"/>
            </w:pPr>
            <w:r w:rsidRPr="00D85214">
              <w:t>-жилые этажи со 2 по 1</w:t>
            </w:r>
            <w:r>
              <w:t>7</w:t>
            </w:r>
            <w:r w:rsidRPr="00D85214">
              <w:tab/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C80" w:rsidRDefault="00C60C80" w:rsidP="00913353">
            <w:pPr>
              <w:pStyle w:val="a5"/>
              <w:spacing w:before="0" w:beforeAutospacing="0" w:after="0" w:afterAutospacing="0"/>
            </w:pPr>
            <w:r>
              <w:t>Общая площадь жилого здания- 15 943,51 кв.м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Общая площадь  (общая площадь квартир и нежилых помещений без конкретных технологий) –  </w:t>
            </w:r>
            <w:r w:rsidR="00AD5816">
              <w:t>11 493,74</w:t>
            </w:r>
            <w:r w:rsidRPr="00D85214">
              <w:t xml:space="preserve"> кв. м, в том числе: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>
              <w:t xml:space="preserve">Количество квартир </w:t>
            </w:r>
            <w:r w:rsidR="00AD5816">
              <w:t>192</w:t>
            </w:r>
            <w:r w:rsidRPr="00D85214">
              <w:t xml:space="preserve"> штуки, общей площадью квартир  </w:t>
            </w:r>
            <w:r w:rsidR="00AD5816">
              <w:t>10 916,16</w:t>
            </w:r>
            <w:r w:rsidRPr="00D85214">
              <w:t xml:space="preserve"> кв. м, в том числе: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>
              <w:t xml:space="preserve">однокомнатных – </w:t>
            </w:r>
            <w:r w:rsidR="00AD5816">
              <w:t>96</w:t>
            </w:r>
            <w:r w:rsidRPr="00D85214">
              <w:t xml:space="preserve"> шт. Площадь квартир  46,07 кв. м;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D85214">
              <w:lastRenderedPageBreak/>
              <w:t xml:space="preserve">двухкомнатных – </w:t>
            </w:r>
            <w:r w:rsidR="00AD5816">
              <w:t>96</w:t>
            </w:r>
            <w:r w:rsidRPr="00D85214">
              <w:t xml:space="preserve"> шт. Площадь квартир 67,61 </w:t>
            </w:r>
            <w:r>
              <w:t xml:space="preserve">кв.м </w:t>
            </w:r>
            <w:r w:rsidRPr="00D85214">
              <w:t xml:space="preserve">и </w:t>
            </w:r>
            <w:r>
              <w:t xml:space="preserve"> </w:t>
            </w:r>
            <w:r w:rsidRPr="00D85214">
              <w:t>67,70 кв. м;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t xml:space="preserve">Количество нежилых помещений –  3 помещения общей площадью </w:t>
            </w:r>
            <w:r w:rsidR="00AD5816">
              <w:t>577,58</w:t>
            </w:r>
            <w:r w:rsidRPr="00D85214">
              <w:t xml:space="preserve">  кв. м., в том числе: 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D85214">
              <w:t xml:space="preserve">одно помещение площадью </w:t>
            </w:r>
            <w:r w:rsidR="00AD5816">
              <w:t>196,25</w:t>
            </w:r>
            <w:r w:rsidRPr="00D85214">
              <w:t xml:space="preserve"> кв.м;</w:t>
            </w:r>
          </w:p>
          <w:p w:rsidR="00A05DFC" w:rsidRPr="00D85214" w:rsidRDefault="00A05DFC" w:rsidP="0091335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D85214">
              <w:t xml:space="preserve">одно помещение площадью </w:t>
            </w:r>
            <w:r w:rsidR="00AD5816">
              <w:t>184,86</w:t>
            </w:r>
            <w:r w:rsidRPr="00D85214">
              <w:t xml:space="preserve"> кв.м;</w:t>
            </w:r>
          </w:p>
          <w:p w:rsidR="00A05DFC" w:rsidRDefault="00A05DFC" w:rsidP="00913353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D85214">
              <w:t xml:space="preserve">одно помещение площадью </w:t>
            </w:r>
            <w:r w:rsidR="00AD5816">
              <w:t>196,</w:t>
            </w:r>
            <w:r w:rsidR="0060767D" w:rsidRPr="00D532BF">
              <w:t>47</w:t>
            </w:r>
            <w:r w:rsidRPr="00D85214">
              <w:t xml:space="preserve"> кв.м</w:t>
            </w:r>
            <w:r>
              <w:t>;</w:t>
            </w:r>
          </w:p>
          <w:p w:rsidR="00A05DFC" w:rsidRPr="00D85214" w:rsidRDefault="00C60C80" w:rsidP="00913353">
            <w:pPr>
              <w:pStyle w:val="a5"/>
              <w:spacing w:before="0" w:beforeAutospacing="0" w:after="0" w:afterAutospacing="0"/>
              <w:ind w:left="360"/>
              <w:jc w:val="both"/>
            </w:pPr>
            <w:r w:rsidRPr="00D85214">
              <w:t xml:space="preserve">Функциональное назначение нежилых помещений – </w:t>
            </w:r>
            <w:r w:rsidRPr="00836260">
              <w:t>помещения общественного назначения</w:t>
            </w:r>
            <w:r>
              <w:t>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0C80" w:rsidRDefault="00C60C80" w:rsidP="00C60C80">
            <w:pPr>
              <w:pStyle w:val="a5"/>
              <w:spacing w:before="0" w:beforeAutospacing="0" w:after="0" w:afterAutospacing="0"/>
              <w:jc w:val="both"/>
            </w:pPr>
            <w:r w:rsidRPr="003B581B">
              <w:t xml:space="preserve">Проектом предусмотрено возведение </w:t>
            </w:r>
            <w:r>
              <w:t>жилого дома серии И-155Мк с первым нежилым этажом (поз. Проекта планировки 3-36).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Конструктивная схема здания-</w:t>
            </w:r>
            <w:r w:rsidR="00E36AF5">
              <w:t xml:space="preserve"> крупнопанельная</w:t>
            </w:r>
            <w:r w:rsidRPr="00D85214">
              <w:t xml:space="preserve"> перекрестно- стеновая с поперечными и продольными несущими стенами, на которые опираются панели перекрытия. 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В качестве фундамента принята монолитная железобетонная плита толщиной 800 мм. </w:t>
            </w:r>
          </w:p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Наружные стены- трехслойные панели марки 8Н, внутренние несущие стены из сборных железобетонных панелей, перекрытия- плоские железобетонные панели.    Высота технического подвала – </w:t>
            </w:r>
            <w:r w:rsidR="00E36AF5">
              <w:t>2,93</w:t>
            </w:r>
            <w:r w:rsidRPr="00D85214">
              <w:t xml:space="preserve"> м, </w:t>
            </w:r>
            <w:r w:rsidR="00A0195A">
              <w:t>технического помещения (чердак)- переменная от 1,66 м до 1,79 м,</w:t>
            </w:r>
            <w:r>
              <w:t xml:space="preserve"> </w:t>
            </w:r>
            <w:r w:rsidRPr="00D85214">
              <w:t>пе</w:t>
            </w:r>
            <w:r>
              <w:t>р</w:t>
            </w:r>
            <w:r w:rsidRPr="00D85214">
              <w:t xml:space="preserve">вого и типовых этажей -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D85214">
                <w:t>2,8 м</w:t>
              </w:r>
            </w:smartTag>
            <w:r w:rsidRPr="00D85214">
              <w:t xml:space="preserve">. Дом оборудован пассажирскими лифтами грузоподъемностью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D85214">
                <w:t>400 кг</w:t>
              </w:r>
            </w:smartTag>
            <w:r w:rsidRPr="00D85214">
              <w:t>, а также грузопассажирскими грузоподъемностью 630 кг.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 xml:space="preserve">1. Места общего пользования: 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Выполняются отделочные и специальные работы с «чистовой отделкой» в объеме проекта по: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Лестничным клеткам;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Лифтовым холлам и рекреациям по этажам;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Вестибюлям и лифтовым  холлам 1-го этажа жилой части;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Техподпольям;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Чердачным помещениям;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Крыше;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Шахтам лифтов и приямкам;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Помещениям  машинных отделений лифтов;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Помещениям электрощитовых, ОДС, пультовых и прочим спецпомещениям;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 Общестроительные работы: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2.1. Квартиры: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Внутриквартирные перегородки выполняются в местах, предусмотренных проектом, контуры перегородок в 2-4 кирпича со штукатуркой. При этом перегородки, ограничивающие санузлы и кухни выполняются по проекту;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Выполняется установка входных дверных  блоков;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Подоконные доски не устанавливаются;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 xml:space="preserve">- Выравнивающие стяжки под устройство чистых полов не выполняются  п.5.1 (по разъяснению МНИИТЭП – под выравнивающей стяжкой понимается весь объем цементно-песчаной и полимерцементной стяжки); 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 xml:space="preserve">- Встроенная мебель (шкафы, антресоли, подстолья) не </w:t>
            </w:r>
            <w:r w:rsidRPr="00D85214">
              <w:lastRenderedPageBreak/>
              <w:t>устанавливается;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Межкомнатные внутренние дверные блоки не устанавливаются;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Все последующие работы по доведению помещений до полной готовности выполняются собственниками помещений;</w:t>
            </w:r>
          </w:p>
          <w:p w:rsidR="00A05DFC" w:rsidRPr="00D85214" w:rsidRDefault="00A05DFC" w:rsidP="00913353">
            <w:pPr>
              <w:ind w:firstLine="851"/>
              <w:jc w:val="both"/>
            </w:pPr>
            <w:r w:rsidRPr="00D85214">
              <w:t>- Нумерация квартир выполняется.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rPr>
                <w:b/>
              </w:rPr>
              <w:t>2.2. Нежилые помещения без конкретной технологии:</w:t>
            </w:r>
            <w:r w:rsidRPr="00D85214">
              <w:t xml:space="preserve"> 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Устройство перегородок выполняется в объеме проекта. 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входных дверных блоков.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3. Электромонтажные работы и слаботочные системы: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Электроплиты не поставляются и не устанавливаются;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Пожарная система ППА и ДУ выполняется в объеме проекта. Пожарные извещатели не устанавливаются;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Поквартирные счетчики устанавливаются;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 xml:space="preserve">- Предусмотрены отдельные электрощитовые для жилой части дома и нежилых помещений. 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4. Сантехнические работы: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Система отопления выполняется в объеме проекта;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Противопожарный водопровод. Выполняется в объеме проекта с комплектацией всего оборудования;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Сантехоборудование (душевые поддоны, ванны, умывальники, компакт - унитазы, мойки) не устанавливаются;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Работы по заземлению ванн (душевых кабин) выполняется собственниками помещений;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Счетчики расхода горячей и холодной воды поквартирные устанавливаются  по заявкам эксплуатирующих  организаций по мере заселения квартир в соответствии с установленным порядком;</w:t>
            </w:r>
          </w:p>
          <w:p w:rsidR="00A05DFC" w:rsidRPr="00D85214" w:rsidRDefault="00A05DFC" w:rsidP="00913353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D85214">
              <w:t>- Счетчики расхода горячей и холодной воды нежилых помещений устанавливаются на общий ввод в нежилое помещение.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 xml:space="preserve">- Счетчики расхода горячей  и холодной воды на вводах в здание устанавливаются  до проведения приемочной комиссии 1-го </w:t>
            </w:r>
            <w:r w:rsidRPr="00D85214">
              <w:lastRenderedPageBreak/>
              <w:t>этапа;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помещений.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Сантехкабины. Поставляются без ванн, унитазов, умывальников  (с заглушками систем водоснабжения и канализации на подключение  оборудования).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Для сдачи систем на эффект эксплуатирующим организациям выполняется опрессовка и пролив.</w:t>
            </w:r>
          </w:p>
          <w:p w:rsidR="00A05DFC" w:rsidRPr="00D85214" w:rsidRDefault="00A05DFC" w:rsidP="00913353">
            <w:pPr>
              <w:ind w:firstLine="567"/>
              <w:jc w:val="both"/>
              <w:rPr>
                <w:b/>
              </w:rPr>
            </w:pPr>
            <w:r w:rsidRPr="00D85214">
              <w:rPr>
                <w:b/>
              </w:rPr>
              <w:t>5. Лифтовое оборудование: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Монтаж  и наладка  лифтового оборудования выполняется в объеме проекта с оформлением  формы №1 до приемки дома в эксплуатацию.</w:t>
            </w:r>
          </w:p>
          <w:p w:rsidR="00A05DFC" w:rsidRPr="00D85214" w:rsidRDefault="00A05DFC" w:rsidP="00913353">
            <w:pPr>
              <w:ind w:firstLine="567"/>
              <w:jc w:val="both"/>
            </w:pPr>
            <w:r w:rsidRPr="00D85214">
              <w:t>- Форма №2 оформляется подрядными организациями совместно с эксплуатационными  организациями  в период передачи домов под заселение.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024E4F" w:rsidP="00024E4F">
            <w:pPr>
              <w:pStyle w:val="a5"/>
              <w:spacing w:before="0" w:beforeAutospacing="0" w:after="0" w:afterAutospacing="0"/>
              <w:jc w:val="both"/>
            </w:pPr>
            <w:r>
              <w:t>до 31</w:t>
            </w:r>
            <w:r w:rsidR="00C60C80">
              <w:t xml:space="preserve"> </w:t>
            </w:r>
            <w:r>
              <w:t>декабря</w:t>
            </w:r>
            <w:r w:rsidR="00A05DFC" w:rsidRPr="00D85214">
              <w:t xml:space="preserve"> 201</w:t>
            </w:r>
            <w:r>
              <w:t>4</w:t>
            </w:r>
            <w:r w:rsidR="00A05DFC" w:rsidRPr="00D85214">
              <w:t xml:space="preserve"> года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jc w:val="both"/>
            </w:pPr>
            <w:r w:rsidRPr="00D85214">
              <w:t>Администрация городского округа Домодедово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D532BF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Планируемая стоимость строительства составляет </w:t>
            </w:r>
            <w:r w:rsidR="00D532BF" w:rsidRPr="00D532BF">
              <w:t>5</w:t>
            </w:r>
            <w:r w:rsidR="00D532BF" w:rsidRPr="00BC099E">
              <w:t>17</w:t>
            </w:r>
            <w:r w:rsidR="00D532BF">
              <w:t xml:space="preserve">,218 </w:t>
            </w:r>
            <w:r w:rsidRPr="00D85214">
              <w:t>млн. руб.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D85214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Осуществляется застройщиком собственными силами. 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shd w:val="clear" w:color="auto" w:fill="FFFFFF"/>
              <w:spacing w:before="14" w:line="293" w:lineRule="exact"/>
              <w:ind w:left="19"/>
              <w:jc w:val="both"/>
            </w:pPr>
            <w:r w:rsidRPr="00D85214">
              <w:rPr>
                <w:color w:val="000000"/>
              </w:rPr>
              <w:t xml:space="preserve">Исполнение обязательств застройщика обеспечивается залогом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 w:rsidRPr="00D85214">
              <w:rPr>
                <w:color w:val="000000"/>
                <w:spacing w:val="-1"/>
              </w:rPr>
              <w:t>акты Российской Федерации».</w:t>
            </w:r>
          </w:p>
        </w:tc>
      </w:tr>
      <w:tr w:rsidR="00A05DFC" w:rsidRPr="00D85214" w:rsidTr="00913353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5DFC" w:rsidRPr="00D85214" w:rsidRDefault="00A05DFC" w:rsidP="00913353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A05DFC" w:rsidRPr="00D85214" w:rsidRDefault="00A05DFC" w:rsidP="00A05DFC">
      <w:pPr>
        <w:pStyle w:val="a5"/>
        <w:spacing w:before="0" w:beforeAutospacing="0" w:after="0" w:afterAutospacing="0"/>
        <w:jc w:val="both"/>
      </w:pPr>
    </w:p>
    <w:p w:rsidR="00A05DFC" w:rsidRPr="00D85214" w:rsidRDefault="00A05DFC" w:rsidP="00A05DFC">
      <w:pPr>
        <w:pStyle w:val="a5"/>
        <w:spacing w:before="0" w:beforeAutospacing="0" w:after="0" w:afterAutospacing="0"/>
        <w:jc w:val="both"/>
      </w:pPr>
    </w:p>
    <w:p w:rsidR="00A05DFC" w:rsidRPr="00CB132C" w:rsidRDefault="00A05DFC" w:rsidP="00A05DFC">
      <w:pPr>
        <w:pStyle w:val="a5"/>
        <w:spacing w:before="0" w:beforeAutospacing="0" w:after="0" w:afterAutospacing="0"/>
        <w:jc w:val="both"/>
        <w:rPr>
          <w:b/>
        </w:rPr>
      </w:pPr>
      <w:smartTag w:uri="urn:schemas-microsoft-com:office:smarttags" w:element="PersonName">
        <w:r w:rsidRPr="00D85214">
          <w:rPr>
            <w:b/>
          </w:rPr>
          <w:t>Генеральный директор</w:t>
        </w:r>
      </w:smartTag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A05DFC" w:rsidRDefault="00A05DFC" w:rsidP="00A05DFC"/>
    <w:p w:rsidR="00A05DFC" w:rsidRDefault="00A05DFC" w:rsidP="00A05DFC"/>
    <w:p w:rsidR="00A05DFC" w:rsidRDefault="00A05DFC" w:rsidP="00A05DFC"/>
    <w:p w:rsidR="003570DD" w:rsidRDefault="003570DD"/>
    <w:sectPr w:rsidR="003570DD" w:rsidSect="00913353">
      <w:footerReference w:type="even" r:id="rId7"/>
      <w:foot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0B3" w:rsidRDefault="006A50B3" w:rsidP="00DF3A50">
      <w:r>
        <w:separator/>
      </w:r>
    </w:p>
  </w:endnote>
  <w:endnote w:type="continuationSeparator" w:id="0">
    <w:p w:rsidR="006A50B3" w:rsidRDefault="006A50B3" w:rsidP="00DF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53" w:rsidRDefault="00FC04D2" w:rsidP="00913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33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3353" w:rsidRDefault="00913353" w:rsidP="009133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53" w:rsidRDefault="00FC04D2" w:rsidP="00913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33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49D5">
      <w:rPr>
        <w:rStyle w:val="a8"/>
        <w:noProof/>
      </w:rPr>
      <w:t>1</w:t>
    </w:r>
    <w:r>
      <w:rPr>
        <w:rStyle w:val="a8"/>
      </w:rPr>
      <w:fldChar w:fldCharType="end"/>
    </w:r>
  </w:p>
  <w:p w:rsidR="00913353" w:rsidRDefault="00913353" w:rsidP="009133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0B3" w:rsidRDefault="006A50B3" w:rsidP="00DF3A50">
      <w:r>
        <w:separator/>
      </w:r>
    </w:p>
  </w:footnote>
  <w:footnote w:type="continuationSeparator" w:id="0">
    <w:p w:rsidR="006A50B3" w:rsidRDefault="006A50B3" w:rsidP="00DF3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65325"/>
    <w:multiLevelType w:val="hybridMultilevel"/>
    <w:tmpl w:val="F37E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lvd36rvno4Hp74YVe0uBMMzyxwc=" w:salt="HL+7wuBK6yOSA+RwHsxHG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FC"/>
    <w:rsid w:val="00000ACC"/>
    <w:rsid w:val="00001763"/>
    <w:rsid w:val="00003CDD"/>
    <w:rsid w:val="00005E8F"/>
    <w:rsid w:val="00007F2A"/>
    <w:rsid w:val="00011CF0"/>
    <w:rsid w:val="00013A07"/>
    <w:rsid w:val="0001648B"/>
    <w:rsid w:val="00020717"/>
    <w:rsid w:val="00024384"/>
    <w:rsid w:val="00024E4F"/>
    <w:rsid w:val="00032826"/>
    <w:rsid w:val="00035E65"/>
    <w:rsid w:val="00072A84"/>
    <w:rsid w:val="00077FD7"/>
    <w:rsid w:val="00084585"/>
    <w:rsid w:val="000861E4"/>
    <w:rsid w:val="000872A3"/>
    <w:rsid w:val="00087744"/>
    <w:rsid w:val="00090057"/>
    <w:rsid w:val="00097D9D"/>
    <w:rsid w:val="000A526D"/>
    <w:rsid w:val="000A5398"/>
    <w:rsid w:val="000B1A55"/>
    <w:rsid w:val="000B4D47"/>
    <w:rsid w:val="000C7E5C"/>
    <w:rsid w:val="000D1AAF"/>
    <w:rsid w:val="000D1F62"/>
    <w:rsid w:val="000D276E"/>
    <w:rsid w:val="000E13B1"/>
    <w:rsid w:val="000E5C9F"/>
    <w:rsid w:val="000F08AB"/>
    <w:rsid w:val="00105ED5"/>
    <w:rsid w:val="00107C7E"/>
    <w:rsid w:val="00114711"/>
    <w:rsid w:val="00117EDA"/>
    <w:rsid w:val="00174B43"/>
    <w:rsid w:val="001847D1"/>
    <w:rsid w:val="00190F1A"/>
    <w:rsid w:val="00192736"/>
    <w:rsid w:val="00194072"/>
    <w:rsid w:val="001970FC"/>
    <w:rsid w:val="001A3D66"/>
    <w:rsid w:val="001A5959"/>
    <w:rsid w:val="001B5949"/>
    <w:rsid w:val="001C1110"/>
    <w:rsid w:val="001E084F"/>
    <w:rsid w:val="001E70F0"/>
    <w:rsid w:val="001F348F"/>
    <w:rsid w:val="00227CCC"/>
    <w:rsid w:val="00233118"/>
    <w:rsid w:val="00235146"/>
    <w:rsid w:val="00235593"/>
    <w:rsid w:val="00243C9A"/>
    <w:rsid w:val="00252031"/>
    <w:rsid w:val="00276A73"/>
    <w:rsid w:val="002858B2"/>
    <w:rsid w:val="00287F29"/>
    <w:rsid w:val="00290425"/>
    <w:rsid w:val="00294F05"/>
    <w:rsid w:val="0029793A"/>
    <w:rsid w:val="002A02EA"/>
    <w:rsid w:val="002B3C52"/>
    <w:rsid w:val="002B590A"/>
    <w:rsid w:val="002B5AE8"/>
    <w:rsid w:val="002B5D59"/>
    <w:rsid w:val="002C111C"/>
    <w:rsid w:val="002C1B7F"/>
    <w:rsid w:val="002C2E51"/>
    <w:rsid w:val="002C3158"/>
    <w:rsid w:val="002D0713"/>
    <w:rsid w:val="002E7AFB"/>
    <w:rsid w:val="002F3C40"/>
    <w:rsid w:val="00300443"/>
    <w:rsid w:val="00301A05"/>
    <w:rsid w:val="00313199"/>
    <w:rsid w:val="00315302"/>
    <w:rsid w:val="0032256A"/>
    <w:rsid w:val="003312E4"/>
    <w:rsid w:val="0033269A"/>
    <w:rsid w:val="00334C35"/>
    <w:rsid w:val="00335C74"/>
    <w:rsid w:val="003447E3"/>
    <w:rsid w:val="0035058C"/>
    <w:rsid w:val="003570DD"/>
    <w:rsid w:val="003575E2"/>
    <w:rsid w:val="003623A4"/>
    <w:rsid w:val="003631BB"/>
    <w:rsid w:val="003645AF"/>
    <w:rsid w:val="00365312"/>
    <w:rsid w:val="00374D89"/>
    <w:rsid w:val="00383A31"/>
    <w:rsid w:val="00387859"/>
    <w:rsid w:val="00392964"/>
    <w:rsid w:val="00394B2C"/>
    <w:rsid w:val="003B1ADD"/>
    <w:rsid w:val="003B1C50"/>
    <w:rsid w:val="003B3E20"/>
    <w:rsid w:val="003B51FA"/>
    <w:rsid w:val="003B6013"/>
    <w:rsid w:val="003C2600"/>
    <w:rsid w:val="003C2BBB"/>
    <w:rsid w:val="003C4A9F"/>
    <w:rsid w:val="003E0C1C"/>
    <w:rsid w:val="003F2CCF"/>
    <w:rsid w:val="0040600A"/>
    <w:rsid w:val="004170F3"/>
    <w:rsid w:val="00421BCE"/>
    <w:rsid w:val="0042260E"/>
    <w:rsid w:val="00427771"/>
    <w:rsid w:val="00432AF9"/>
    <w:rsid w:val="00432B05"/>
    <w:rsid w:val="00437BB5"/>
    <w:rsid w:val="00440F40"/>
    <w:rsid w:val="00450D3D"/>
    <w:rsid w:val="004604FE"/>
    <w:rsid w:val="00463BCF"/>
    <w:rsid w:val="0047765C"/>
    <w:rsid w:val="00477C6B"/>
    <w:rsid w:val="00480176"/>
    <w:rsid w:val="004936B2"/>
    <w:rsid w:val="004A005A"/>
    <w:rsid w:val="004A23DE"/>
    <w:rsid w:val="004A736B"/>
    <w:rsid w:val="004B17D9"/>
    <w:rsid w:val="004B2D99"/>
    <w:rsid w:val="004B5D1E"/>
    <w:rsid w:val="004C4E41"/>
    <w:rsid w:val="004C754C"/>
    <w:rsid w:val="004D2139"/>
    <w:rsid w:val="004D4A81"/>
    <w:rsid w:val="004E0B8A"/>
    <w:rsid w:val="004E7FC2"/>
    <w:rsid w:val="004F24A4"/>
    <w:rsid w:val="004F41DD"/>
    <w:rsid w:val="00512EB8"/>
    <w:rsid w:val="00513757"/>
    <w:rsid w:val="00523FCA"/>
    <w:rsid w:val="00525B78"/>
    <w:rsid w:val="005351BF"/>
    <w:rsid w:val="005356D5"/>
    <w:rsid w:val="00535719"/>
    <w:rsid w:val="0054364D"/>
    <w:rsid w:val="0054679D"/>
    <w:rsid w:val="00561EAB"/>
    <w:rsid w:val="00564995"/>
    <w:rsid w:val="005836B3"/>
    <w:rsid w:val="00583EDE"/>
    <w:rsid w:val="0058492C"/>
    <w:rsid w:val="005914FB"/>
    <w:rsid w:val="005A0581"/>
    <w:rsid w:val="005A0E30"/>
    <w:rsid w:val="005A5938"/>
    <w:rsid w:val="005C18A6"/>
    <w:rsid w:val="005C1A1E"/>
    <w:rsid w:val="005C467C"/>
    <w:rsid w:val="005D2FCD"/>
    <w:rsid w:val="005D6DF6"/>
    <w:rsid w:val="005F0D92"/>
    <w:rsid w:val="005F1E57"/>
    <w:rsid w:val="00602B59"/>
    <w:rsid w:val="0060767D"/>
    <w:rsid w:val="00616D96"/>
    <w:rsid w:val="0062359C"/>
    <w:rsid w:val="00625843"/>
    <w:rsid w:val="00630EC7"/>
    <w:rsid w:val="00637A8A"/>
    <w:rsid w:val="0064557F"/>
    <w:rsid w:val="006472A3"/>
    <w:rsid w:val="00656E18"/>
    <w:rsid w:val="006606D0"/>
    <w:rsid w:val="00673DD5"/>
    <w:rsid w:val="00673F72"/>
    <w:rsid w:val="006756C9"/>
    <w:rsid w:val="00682418"/>
    <w:rsid w:val="00683C6F"/>
    <w:rsid w:val="00686ADB"/>
    <w:rsid w:val="00686CF8"/>
    <w:rsid w:val="00691955"/>
    <w:rsid w:val="006925C0"/>
    <w:rsid w:val="00697DCE"/>
    <w:rsid w:val="006A1ED8"/>
    <w:rsid w:val="006A40D2"/>
    <w:rsid w:val="006A50B3"/>
    <w:rsid w:val="006A529D"/>
    <w:rsid w:val="006B0786"/>
    <w:rsid w:val="006D68E8"/>
    <w:rsid w:val="006E5295"/>
    <w:rsid w:val="006F2A7E"/>
    <w:rsid w:val="006F49D5"/>
    <w:rsid w:val="006F5163"/>
    <w:rsid w:val="006F6E60"/>
    <w:rsid w:val="007211CF"/>
    <w:rsid w:val="00721D9B"/>
    <w:rsid w:val="00722A61"/>
    <w:rsid w:val="00736CA3"/>
    <w:rsid w:val="00743448"/>
    <w:rsid w:val="00747F9B"/>
    <w:rsid w:val="007552FC"/>
    <w:rsid w:val="00757BA1"/>
    <w:rsid w:val="00774206"/>
    <w:rsid w:val="00783A9E"/>
    <w:rsid w:val="00784A31"/>
    <w:rsid w:val="00786199"/>
    <w:rsid w:val="0079272B"/>
    <w:rsid w:val="00795522"/>
    <w:rsid w:val="00795CA2"/>
    <w:rsid w:val="00796C2C"/>
    <w:rsid w:val="007A029A"/>
    <w:rsid w:val="007A57E9"/>
    <w:rsid w:val="007B1DA7"/>
    <w:rsid w:val="007B2E65"/>
    <w:rsid w:val="007B33CF"/>
    <w:rsid w:val="007B3E2F"/>
    <w:rsid w:val="007B5072"/>
    <w:rsid w:val="007B6EFE"/>
    <w:rsid w:val="007C0336"/>
    <w:rsid w:val="00802BF8"/>
    <w:rsid w:val="00805C1F"/>
    <w:rsid w:val="00817C40"/>
    <w:rsid w:val="0082158F"/>
    <w:rsid w:val="00822D33"/>
    <w:rsid w:val="00822F71"/>
    <w:rsid w:val="00827A27"/>
    <w:rsid w:val="0083313C"/>
    <w:rsid w:val="008336E9"/>
    <w:rsid w:val="00834268"/>
    <w:rsid w:val="008515E1"/>
    <w:rsid w:val="00855BC7"/>
    <w:rsid w:val="00856C96"/>
    <w:rsid w:val="00865F20"/>
    <w:rsid w:val="00870252"/>
    <w:rsid w:val="0087495A"/>
    <w:rsid w:val="00875505"/>
    <w:rsid w:val="0089271A"/>
    <w:rsid w:val="008B2A0B"/>
    <w:rsid w:val="008B5A58"/>
    <w:rsid w:val="008C047F"/>
    <w:rsid w:val="008C15C4"/>
    <w:rsid w:val="008E177C"/>
    <w:rsid w:val="009028CB"/>
    <w:rsid w:val="00911622"/>
    <w:rsid w:val="009119D1"/>
    <w:rsid w:val="00913353"/>
    <w:rsid w:val="00914A27"/>
    <w:rsid w:val="00927F0A"/>
    <w:rsid w:val="00930B96"/>
    <w:rsid w:val="009369D5"/>
    <w:rsid w:val="00936F82"/>
    <w:rsid w:val="00937470"/>
    <w:rsid w:val="009451B0"/>
    <w:rsid w:val="009468CB"/>
    <w:rsid w:val="00956B89"/>
    <w:rsid w:val="009623C1"/>
    <w:rsid w:val="00963C66"/>
    <w:rsid w:val="00972228"/>
    <w:rsid w:val="00985219"/>
    <w:rsid w:val="0098736C"/>
    <w:rsid w:val="009873DD"/>
    <w:rsid w:val="00990262"/>
    <w:rsid w:val="00997C60"/>
    <w:rsid w:val="009A4A0C"/>
    <w:rsid w:val="009A7BAE"/>
    <w:rsid w:val="009B2BEC"/>
    <w:rsid w:val="009B64BE"/>
    <w:rsid w:val="009C2718"/>
    <w:rsid w:val="009D48BC"/>
    <w:rsid w:val="009D68DE"/>
    <w:rsid w:val="009D6BBF"/>
    <w:rsid w:val="009F58E9"/>
    <w:rsid w:val="00A00892"/>
    <w:rsid w:val="00A0195A"/>
    <w:rsid w:val="00A04E2A"/>
    <w:rsid w:val="00A05DFC"/>
    <w:rsid w:val="00A07320"/>
    <w:rsid w:val="00A152A1"/>
    <w:rsid w:val="00A2241A"/>
    <w:rsid w:val="00A26927"/>
    <w:rsid w:val="00A34471"/>
    <w:rsid w:val="00A63DFB"/>
    <w:rsid w:val="00A64B7A"/>
    <w:rsid w:val="00A72147"/>
    <w:rsid w:val="00A75B5B"/>
    <w:rsid w:val="00A939C2"/>
    <w:rsid w:val="00A970BB"/>
    <w:rsid w:val="00AA322A"/>
    <w:rsid w:val="00AA645E"/>
    <w:rsid w:val="00AA7660"/>
    <w:rsid w:val="00AC2FF2"/>
    <w:rsid w:val="00AC61FB"/>
    <w:rsid w:val="00AC6FDE"/>
    <w:rsid w:val="00AD5816"/>
    <w:rsid w:val="00AF1323"/>
    <w:rsid w:val="00B11D6C"/>
    <w:rsid w:val="00B12159"/>
    <w:rsid w:val="00B136FA"/>
    <w:rsid w:val="00B14ABB"/>
    <w:rsid w:val="00B17A24"/>
    <w:rsid w:val="00B21C91"/>
    <w:rsid w:val="00B26C8E"/>
    <w:rsid w:val="00B30959"/>
    <w:rsid w:val="00B41123"/>
    <w:rsid w:val="00B42FF4"/>
    <w:rsid w:val="00B47A30"/>
    <w:rsid w:val="00B54C89"/>
    <w:rsid w:val="00B662F9"/>
    <w:rsid w:val="00B67919"/>
    <w:rsid w:val="00B67E99"/>
    <w:rsid w:val="00B82E3A"/>
    <w:rsid w:val="00B86892"/>
    <w:rsid w:val="00BA3F55"/>
    <w:rsid w:val="00BA6F3E"/>
    <w:rsid w:val="00BB55C1"/>
    <w:rsid w:val="00BC099E"/>
    <w:rsid w:val="00BC720B"/>
    <w:rsid w:val="00BE0C1A"/>
    <w:rsid w:val="00C04636"/>
    <w:rsid w:val="00C12347"/>
    <w:rsid w:val="00C13092"/>
    <w:rsid w:val="00C15426"/>
    <w:rsid w:val="00C213B4"/>
    <w:rsid w:val="00C27583"/>
    <w:rsid w:val="00C3014C"/>
    <w:rsid w:val="00C31096"/>
    <w:rsid w:val="00C31D93"/>
    <w:rsid w:val="00C400AC"/>
    <w:rsid w:val="00C4124F"/>
    <w:rsid w:val="00C47BD3"/>
    <w:rsid w:val="00C55C6F"/>
    <w:rsid w:val="00C60C80"/>
    <w:rsid w:val="00C6112C"/>
    <w:rsid w:val="00C617EA"/>
    <w:rsid w:val="00C6221B"/>
    <w:rsid w:val="00C63F1B"/>
    <w:rsid w:val="00C66231"/>
    <w:rsid w:val="00C665FD"/>
    <w:rsid w:val="00C72C3C"/>
    <w:rsid w:val="00C8197B"/>
    <w:rsid w:val="00C82401"/>
    <w:rsid w:val="00C85FFC"/>
    <w:rsid w:val="00C87A24"/>
    <w:rsid w:val="00C87DAD"/>
    <w:rsid w:val="00C929D2"/>
    <w:rsid w:val="00C937C2"/>
    <w:rsid w:val="00C95483"/>
    <w:rsid w:val="00CA121F"/>
    <w:rsid w:val="00CA3853"/>
    <w:rsid w:val="00CA567F"/>
    <w:rsid w:val="00CB3C7B"/>
    <w:rsid w:val="00CB51D8"/>
    <w:rsid w:val="00CD78C4"/>
    <w:rsid w:val="00CE0F2F"/>
    <w:rsid w:val="00CE59DD"/>
    <w:rsid w:val="00CE754C"/>
    <w:rsid w:val="00CE7EB1"/>
    <w:rsid w:val="00CF44BC"/>
    <w:rsid w:val="00CF71B3"/>
    <w:rsid w:val="00D0202C"/>
    <w:rsid w:val="00D02A42"/>
    <w:rsid w:val="00D061A7"/>
    <w:rsid w:val="00D06FF1"/>
    <w:rsid w:val="00D07C4E"/>
    <w:rsid w:val="00D07D2C"/>
    <w:rsid w:val="00D12FA7"/>
    <w:rsid w:val="00D16086"/>
    <w:rsid w:val="00D16120"/>
    <w:rsid w:val="00D208FF"/>
    <w:rsid w:val="00D31A68"/>
    <w:rsid w:val="00D34452"/>
    <w:rsid w:val="00D35DFD"/>
    <w:rsid w:val="00D46F56"/>
    <w:rsid w:val="00D500F4"/>
    <w:rsid w:val="00D532BF"/>
    <w:rsid w:val="00D55425"/>
    <w:rsid w:val="00D7241B"/>
    <w:rsid w:val="00D73B02"/>
    <w:rsid w:val="00D75547"/>
    <w:rsid w:val="00D83669"/>
    <w:rsid w:val="00D85D1D"/>
    <w:rsid w:val="00D86132"/>
    <w:rsid w:val="00D9197C"/>
    <w:rsid w:val="00D9548A"/>
    <w:rsid w:val="00D9767C"/>
    <w:rsid w:val="00DA17A6"/>
    <w:rsid w:val="00DA27FD"/>
    <w:rsid w:val="00DA6A7C"/>
    <w:rsid w:val="00DB3D62"/>
    <w:rsid w:val="00DB41E6"/>
    <w:rsid w:val="00DC1785"/>
    <w:rsid w:val="00DC3574"/>
    <w:rsid w:val="00DC7B22"/>
    <w:rsid w:val="00DE1707"/>
    <w:rsid w:val="00DE5171"/>
    <w:rsid w:val="00DF261F"/>
    <w:rsid w:val="00DF3A50"/>
    <w:rsid w:val="00DF7B31"/>
    <w:rsid w:val="00E0110C"/>
    <w:rsid w:val="00E0219E"/>
    <w:rsid w:val="00E03F2A"/>
    <w:rsid w:val="00E20580"/>
    <w:rsid w:val="00E20D18"/>
    <w:rsid w:val="00E236FC"/>
    <w:rsid w:val="00E24C36"/>
    <w:rsid w:val="00E26F83"/>
    <w:rsid w:val="00E3233F"/>
    <w:rsid w:val="00E33693"/>
    <w:rsid w:val="00E3500F"/>
    <w:rsid w:val="00E36AF5"/>
    <w:rsid w:val="00E40262"/>
    <w:rsid w:val="00E50B72"/>
    <w:rsid w:val="00E51F1E"/>
    <w:rsid w:val="00E53E53"/>
    <w:rsid w:val="00E54129"/>
    <w:rsid w:val="00E60E6C"/>
    <w:rsid w:val="00E640F0"/>
    <w:rsid w:val="00E649C0"/>
    <w:rsid w:val="00E70577"/>
    <w:rsid w:val="00E87128"/>
    <w:rsid w:val="00EA53E0"/>
    <w:rsid w:val="00EB1C17"/>
    <w:rsid w:val="00EC6DA7"/>
    <w:rsid w:val="00ED7810"/>
    <w:rsid w:val="00EE2FBD"/>
    <w:rsid w:val="00EE4ECD"/>
    <w:rsid w:val="00EE7A20"/>
    <w:rsid w:val="00EF0312"/>
    <w:rsid w:val="00EF3A8D"/>
    <w:rsid w:val="00EF49E2"/>
    <w:rsid w:val="00EF612A"/>
    <w:rsid w:val="00F14DF8"/>
    <w:rsid w:val="00F16DF6"/>
    <w:rsid w:val="00F17EFC"/>
    <w:rsid w:val="00F25E04"/>
    <w:rsid w:val="00F2669C"/>
    <w:rsid w:val="00F30717"/>
    <w:rsid w:val="00F313E7"/>
    <w:rsid w:val="00F31589"/>
    <w:rsid w:val="00F34E7E"/>
    <w:rsid w:val="00F45C91"/>
    <w:rsid w:val="00F5108F"/>
    <w:rsid w:val="00F535D3"/>
    <w:rsid w:val="00F612B3"/>
    <w:rsid w:val="00F65AC0"/>
    <w:rsid w:val="00F709D0"/>
    <w:rsid w:val="00F802E9"/>
    <w:rsid w:val="00F9109A"/>
    <w:rsid w:val="00F96158"/>
    <w:rsid w:val="00FA2DCA"/>
    <w:rsid w:val="00FA4CC1"/>
    <w:rsid w:val="00FA70CD"/>
    <w:rsid w:val="00FB0EE1"/>
    <w:rsid w:val="00FB1763"/>
    <w:rsid w:val="00FB5569"/>
    <w:rsid w:val="00FC04D2"/>
    <w:rsid w:val="00FE00BA"/>
    <w:rsid w:val="00FE198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FC"/>
    <w:rPr>
      <w:sz w:val="24"/>
      <w:szCs w:val="24"/>
    </w:rPr>
  </w:style>
  <w:style w:type="paragraph" w:styleId="1">
    <w:name w:val="heading 1"/>
    <w:basedOn w:val="a"/>
    <w:link w:val="10"/>
    <w:qFormat/>
    <w:rsid w:val="00B12159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5">
    <w:name w:val="heading 5"/>
    <w:basedOn w:val="a"/>
    <w:next w:val="a"/>
    <w:link w:val="50"/>
    <w:qFormat/>
    <w:rsid w:val="00B12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159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rsid w:val="00B12159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B12159"/>
    <w:rPr>
      <w:b/>
      <w:bCs/>
    </w:rPr>
  </w:style>
  <w:style w:type="character" w:styleId="a4">
    <w:name w:val="Emphasis"/>
    <w:basedOn w:val="a0"/>
    <w:qFormat/>
    <w:rsid w:val="00B12159"/>
    <w:rPr>
      <w:i/>
      <w:iCs/>
    </w:rPr>
  </w:style>
  <w:style w:type="paragraph" w:styleId="a5">
    <w:name w:val="Normal (Web)"/>
    <w:basedOn w:val="a"/>
    <w:rsid w:val="00A05DFC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A05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5DFC"/>
    <w:rPr>
      <w:sz w:val="24"/>
      <w:szCs w:val="24"/>
    </w:rPr>
  </w:style>
  <w:style w:type="character" w:styleId="a8">
    <w:name w:val="page number"/>
    <w:basedOn w:val="a0"/>
    <w:rsid w:val="00A05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3199</Words>
  <Characters>18239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user_m20</cp:lastModifiedBy>
  <cp:revision>2</cp:revision>
  <dcterms:created xsi:type="dcterms:W3CDTF">2013-09-11T09:33:00Z</dcterms:created>
  <dcterms:modified xsi:type="dcterms:W3CDTF">2013-09-11T09:33:00Z</dcterms:modified>
</cp:coreProperties>
</file>